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60" w:rsidRDefault="00171D60"/>
    <w:p w:rsidR="0025433D" w:rsidRDefault="0025433D">
      <w:r>
        <w:rPr>
          <w:noProof/>
        </w:rPr>
        <w:drawing>
          <wp:inline distT="0" distB="0" distL="0" distR="0" wp14:anchorId="10E56877" wp14:editId="4BE560BE">
            <wp:extent cx="3705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ei_logo160x100.jpg"/>
                    <pic:cNvPicPr/>
                  </pic:nvPicPr>
                  <pic:blipFill>
                    <a:blip r:embed="rId7">
                      <a:extLst>
                        <a:ext uri="{28A0092B-C50C-407E-A947-70E740481C1C}">
                          <a14:useLocalDpi xmlns:a14="http://schemas.microsoft.com/office/drawing/2010/main" val="0"/>
                        </a:ext>
                      </a:extLst>
                    </a:blip>
                    <a:stretch>
                      <a:fillRect/>
                    </a:stretch>
                  </pic:blipFill>
                  <pic:spPr>
                    <a:xfrm>
                      <a:off x="0" y="0"/>
                      <a:ext cx="3729118" cy="1428377"/>
                    </a:xfrm>
                    <a:prstGeom prst="rect">
                      <a:avLst/>
                    </a:prstGeom>
                  </pic:spPr>
                </pic:pic>
              </a:graphicData>
            </a:graphic>
          </wp:inline>
        </w:drawing>
      </w:r>
    </w:p>
    <w:p w:rsidR="0025433D" w:rsidRDefault="0025433D">
      <w:r w:rsidRPr="0025433D">
        <w:t>http://icleiusa.org/membership/</w:t>
      </w:r>
    </w:p>
    <w:p w:rsidR="0025433D" w:rsidRPr="0025433D" w:rsidRDefault="0025433D" w:rsidP="002543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433D">
        <w:rPr>
          <w:rFonts w:ascii="Times New Roman" w:eastAsia="Times New Roman" w:hAnsi="Times New Roman" w:cs="Times New Roman"/>
          <w:b/>
          <w:bCs/>
          <w:kern w:val="36"/>
          <w:sz w:val="48"/>
          <w:szCs w:val="48"/>
        </w:rPr>
        <w:t>Our Local Government Members &amp; Regional and Higher Education Affiliates</w:t>
      </w:r>
    </w:p>
    <w:p w:rsidR="0025433D" w:rsidRPr="0025433D" w:rsidRDefault="0025433D" w:rsidP="0025433D">
      <w:pPr>
        <w:spacing w:before="100" w:beforeAutospacing="1" w:after="100" w:afterAutospacing="1" w:line="240" w:lineRule="auto"/>
        <w:outlineLvl w:val="2"/>
        <w:rPr>
          <w:rFonts w:ascii="Times New Roman" w:eastAsia="Times New Roman" w:hAnsi="Times New Roman" w:cs="Times New Roman"/>
          <w:b/>
          <w:bCs/>
          <w:sz w:val="27"/>
          <w:szCs w:val="27"/>
        </w:rPr>
      </w:pPr>
      <w:r w:rsidRPr="0025433D">
        <w:rPr>
          <w:rFonts w:ascii="Times New Roman" w:eastAsia="Times New Roman" w:hAnsi="Times New Roman" w:cs="Times New Roman"/>
          <w:b/>
          <w:bCs/>
          <w:color w:val="666666"/>
          <w:sz w:val="27"/>
          <w:szCs w:val="27"/>
        </w:rPr>
        <w:t xml:space="preserve">The cities, towns, and counties, listed here are members and regional associations and higher-education institutions are affiliates of ICLEI — the largest global network of local governments working to create more sustainable, resilient communities. These communities are leading action and solutions around climate, local economics, energy, and natural resources. Engage with our network by </w:t>
      </w:r>
      <w:hyperlink r:id="rId8" w:history="1">
        <w:r w:rsidRPr="0025433D">
          <w:rPr>
            <w:rFonts w:ascii="Times New Roman" w:eastAsia="Times New Roman" w:hAnsi="Times New Roman" w:cs="Times New Roman"/>
            <w:b/>
            <w:bCs/>
            <w:color w:val="0000FF"/>
            <w:sz w:val="27"/>
            <w:szCs w:val="27"/>
            <w:u w:val="single"/>
          </w:rPr>
          <w:t>joining ICLEI USA</w:t>
        </w:r>
      </w:hyperlink>
      <w:r w:rsidRPr="0025433D">
        <w:rPr>
          <w:rFonts w:ascii="Times New Roman" w:eastAsia="Times New Roman" w:hAnsi="Times New Roman" w:cs="Times New Roman"/>
          <w:b/>
          <w:bCs/>
          <w:color w:val="666666"/>
          <w:sz w:val="27"/>
          <w:szCs w:val="27"/>
        </w:rPr>
        <w:t xml:space="preserve"> and declare your commitment to building a more equitable, resilient U.S. from the local level up.</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Acton,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Alameda,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Alameda County,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American Canyon,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Antioch,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Arlington County,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Ashland,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Aspen,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Community Office of Resource Efficiency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Association of Monterey Bay Area Governments</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Atlanta, GA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Auburn University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Auburn,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Austin,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Baltimore, MD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Beaverton,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Bellingham,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Bend,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Benicia,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Berkeley,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Birmingham, AL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Blacksburg,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Boise, ID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Boulder,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Bowie, MD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Bozeman, MT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Breckenridge,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Brentwood, MO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Broward County,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Cambridge,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Campbell,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5433D">
        <w:rPr>
          <w:rFonts w:ascii="Times New Roman" w:eastAsia="Times New Roman" w:hAnsi="Times New Roman" w:cs="Times New Roman"/>
          <w:sz w:val="24"/>
          <w:szCs w:val="24"/>
        </w:rPr>
        <w:t>Cazenovia.</w:t>
      </w:r>
      <w:proofErr w:type="gramEnd"/>
      <w:r w:rsidRPr="0025433D">
        <w:rPr>
          <w:rFonts w:ascii="Times New Roman" w:eastAsia="Times New Roman" w:hAnsi="Times New Roman" w:cs="Times New Roman"/>
          <w:sz w:val="24"/>
          <w:szCs w:val="24"/>
        </w:rPr>
        <w:t xml:space="preserve">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Central New York Regional Planning and Development Board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Charlottesville,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Chatham County, NC</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Chittenden Country Regional Planning Commission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Chula Vista,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Cincinnati, OH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Coconut Creek,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College Park, MD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Columbus, OH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Creve Coeur, MO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Dallas,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Dane County, WI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Davie,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Davis,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Deerfield Beach,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Delray Beach,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Denton,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Denver,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Des Moines, IA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Dover,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Dublin,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Dubuque, IA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Dunedin,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Durango,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Durham, NC</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East Bay Regional Park District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East Hampton,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East Lansing, MI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Eau Claire, WI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Ecology Action Center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Edinburg,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Edmonds,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Emeryville,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Encinitas,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Erie County,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Eugene,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Everett,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Fairfax,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Fayetteville, NC</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Ferguson Township, PA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Flagstaff, AZ</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Florence, AL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Forest Gove,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Fort Collins,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Fort Lauderdale,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Foster City,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Fremont,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Gaithersburg, MD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Grand Rapids, MI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Grapevine,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Greenbelt, MD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Hawaii County, HI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Hayward,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Holland, MI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Irvine,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Johnson County, IA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5433D">
        <w:rPr>
          <w:rFonts w:ascii="Times New Roman" w:eastAsia="Times New Roman" w:hAnsi="Times New Roman" w:cs="Times New Roman"/>
          <w:sz w:val="24"/>
          <w:szCs w:val="24"/>
        </w:rPr>
        <w:t>Kaua’i</w:t>
      </w:r>
      <w:proofErr w:type="spellEnd"/>
      <w:r w:rsidRPr="0025433D">
        <w:rPr>
          <w:rFonts w:ascii="Times New Roman" w:eastAsia="Times New Roman" w:hAnsi="Times New Roman" w:cs="Times New Roman"/>
          <w:sz w:val="24"/>
          <w:szCs w:val="24"/>
        </w:rPr>
        <w:t xml:space="preserve"> County, HI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Keene, NH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Kent, OH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Key West,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King County,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Kirkland,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Kirkwood, MO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Knoxville, TN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 Grange Park, IL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Lake Oswego,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Lakewood, CO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Lancaster,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Larchmont,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Lawrence, KS</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Los Angeles County,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Los Gatos,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Madison, WI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Martinez,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Maui, HI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Memphis, TN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Menlo Park,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Miami Beach,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Miami-Dade County,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Millbrae,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Milwaukee, WI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Milwaukie,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Minneapolis, MN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Missoula, MT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Missoula County, MT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Monterey,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Moscow, ID</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 xml:space="preserve">Mount </w:t>
      </w:r>
      <w:proofErr w:type="spellStart"/>
      <w:r w:rsidRPr="0025433D">
        <w:rPr>
          <w:rFonts w:ascii="Times New Roman" w:eastAsia="Times New Roman" w:hAnsi="Times New Roman" w:cs="Times New Roman"/>
          <w:sz w:val="24"/>
          <w:szCs w:val="24"/>
        </w:rPr>
        <w:t>Kisco</w:t>
      </w:r>
      <w:proofErr w:type="spellEnd"/>
      <w:r w:rsidRPr="0025433D">
        <w:rPr>
          <w:rFonts w:ascii="Times New Roman" w:eastAsia="Times New Roman" w:hAnsi="Times New Roman" w:cs="Times New Roman"/>
          <w:sz w:val="24"/>
          <w:szCs w:val="24"/>
        </w:rPr>
        <w:t>,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Nashville-Davidson County, TN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Natick,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Newark,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Newburyport,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New Castle,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New Orleans, LA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New Rochelle,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New York,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North Miami,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Oakland,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Oakland Park,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Oberlin, OH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Olympia,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Orange County,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Oshkosh, WI</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Palm Beach County,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Palmdale,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Palo Alto,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Park City, UT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Park Forest, IL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Philadelphia, PA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Piedmont,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5433D">
        <w:rPr>
          <w:rFonts w:ascii="Times New Roman" w:eastAsia="Times New Roman" w:hAnsi="Times New Roman" w:cs="Times New Roman"/>
          <w:sz w:val="24"/>
          <w:szCs w:val="24"/>
        </w:rPr>
        <w:t>Pinecrest</w:t>
      </w:r>
      <w:proofErr w:type="spellEnd"/>
      <w:r w:rsidRPr="0025433D">
        <w:rPr>
          <w:rFonts w:ascii="Times New Roman" w:eastAsia="Times New Roman" w:hAnsi="Times New Roman" w:cs="Times New Roman"/>
          <w:sz w:val="24"/>
          <w:szCs w:val="24"/>
        </w:rPr>
        <w:t>,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Pittsburg,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Pittsburgh, PA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Portland, OR</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Portsmouth, NH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Princeton, NJ</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Richmond,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Richmond Heights, MO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Riverside,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Roanoke, VA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Roeland Park, KS</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Saint Paul, MN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 xml:space="preserve">San </w:t>
      </w:r>
      <w:proofErr w:type="spellStart"/>
      <w:r w:rsidRPr="0025433D">
        <w:rPr>
          <w:rFonts w:ascii="Times New Roman" w:eastAsia="Times New Roman" w:hAnsi="Times New Roman" w:cs="Times New Roman"/>
          <w:sz w:val="24"/>
          <w:szCs w:val="24"/>
        </w:rPr>
        <w:t>Anselmo</w:t>
      </w:r>
      <w:proofErr w:type="spellEnd"/>
      <w:r w:rsidRPr="0025433D">
        <w:rPr>
          <w:rFonts w:ascii="Times New Roman" w:eastAsia="Times New Roman" w:hAnsi="Times New Roman" w:cs="Times New Roman"/>
          <w:sz w:val="24"/>
          <w:szCs w:val="24"/>
        </w:rPr>
        <w:t>,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Ana,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Barbara,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Clara,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Cruz,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Fe County, NM</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Santa Monica,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Savannah, GA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Shoreline,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Snohomish County,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Snoqualmie,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Solana Beach,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Solano County,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Sonoma County,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South Bay Cities Council of Governments</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South Bend, IN</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South Miami,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South Portland, ME</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Spartanburg, NC</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Springfield,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Sullivan County,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Summit County, UT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Sunrise,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Tacoma, 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Tallahassee,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Tempe, AZ</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Thousand Oaks,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Tompkins County,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Travis County, TX</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Union City,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University City, MO</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University of Northern Iowa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Urbana, IL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Ventura County,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Washington, DC</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Waterloo, NY</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Wellesley, MA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West Palm Beach,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Whitefish, MT</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Wilton Manors,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lastRenderedPageBreak/>
        <w:t>Windsor, CA</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Winter Park, FL</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Yellow Springs, OH</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York, ME</w:t>
      </w:r>
    </w:p>
    <w:p w:rsidR="0025433D" w:rsidRPr="0025433D" w:rsidRDefault="0025433D" w:rsidP="0025433D">
      <w:pPr>
        <w:spacing w:before="100" w:beforeAutospacing="1" w:after="100" w:afterAutospacing="1" w:line="240" w:lineRule="auto"/>
        <w:jc w:val="center"/>
        <w:rPr>
          <w:rFonts w:ascii="Times New Roman" w:eastAsia="Times New Roman" w:hAnsi="Times New Roman" w:cs="Times New Roman"/>
          <w:sz w:val="24"/>
          <w:szCs w:val="24"/>
        </w:rPr>
      </w:pPr>
      <w:r w:rsidRPr="0025433D">
        <w:rPr>
          <w:rFonts w:ascii="Times New Roman" w:eastAsia="Times New Roman" w:hAnsi="Times New Roman" w:cs="Times New Roman"/>
          <w:sz w:val="24"/>
          <w:szCs w:val="24"/>
        </w:rPr>
        <w:t>Yountville, CA</w:t>
      </w:r>
    </w:p>
    <w:p w:rsidR="0025433D" w:rsidRDefault="0025433D">
      <w:hyperlink r:id="rId9" w:history="1">
        <w:r w:rsidRPr="003151D8">
          <w:rPr>
            <w:rStyle w:val="Hyperlink"/>
          </w:rPr>
          <w:t>http://icleiusa.org/membership</w:t>
        </w:r>
      </w:hyperlink>
    </w:p>
    <w:p w:rsidR="0025433D" w:rsidRDefault="0025433D"/>
    <w:p w:rsidR="0025433D" w:rsidRDefault="0025433D">
      <w:r w:rsidRPr="0025433D">
        <w:t>/</w:t>
      </w:r>
      <w:r>
        <w:rPr>
          <w:noProof/>
        </w:rPr>
        <w:drawing>
          <wp:inline distT="0" distB="0" distL="0" distR="0">
            <wp:extent cx="30956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CLEIUSA_logo-e14256588915831.png"/>
                    <pic:cNvPicPr/>
                  </pic:nvPicPr>
                  <pic:blipFill>
                    <a:blip r:embed="rId10">
                      <a:extLst>
                        <a:ext uri="{28A0092B-C50C-407E-A947-70E740481C1C}">
                          <a14:useLocalDpi xmlns:a14="http://schemas.microsoft.com/office/drawing/2010/main" val="0"/>
                        </a:ext>
                      </a:extLst>
                    </a:blip>
                    <a:stretch>
                      <a:fillRect/>
                    </a:stretch>
                  </pic:blipFill>
                  <pic:spPr>
                    <a:xfrm>
                      <a:off x="0" y="0"/>
                      <a:ext cx="3095625" cy="552450"/>
                    </a:xfrm>
                    <a:prstGeom prst="rect">
                      <a:avLst/>
                    </a:prstGeom>
                  </pic:spPr>
                </pic:pic>
              </a:graphicData>
            </a:graphic>
          </wp:inline>
        </w:drawing>
      </w:r>
    </w:p>
    <w:sectPr w:rsidR="002543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A9" w:rsidRDefault="00E725A9" w:rsidP="0025433D">
      <w:pPr>
        <w:spacing w:after="0" w:line="240" w:lineRule="auto"/>
      </w:pPr>
      <w:r>
        <w:separator/>
      </w:r>
    </w:p>
  </w:endnote>
  <w:endnote w:type="continuationSeparator" w:id="0">
    <w:p w:rsidR="00E725A9" w:rsidRDefault="00E725A9" w:rsidP="0025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DemocratsAgainstUNAgenda21.com  /</w:t>
    </w:r>
    <w:proofErr w:type="gramEnd"/>
    <w:r>
      <w:rPr>
        <w:rFonts w:asciiTheme="majorHAnsi" w:eastAsiaTheme="majorEastAsia" w:hAnsiTheme="majorHAnsi" w:cstheme="majorBidi"/>
      </w:rPr>
      <w:t xml:space="preserve">  PostSustainabilityInstitute.org  ICLEI-USA </w:t>
    </w:r>
    <w:r>
      <w:rPr>
        <w:rFonts w:asciiTheme="majorHAnsi" w:eastAsiaTheme="majorEastAsia" w:hAnsiTheme="majorHAnsi" w:cstheme="majorBidi"/>
      </w:rPr>
      <w:t>MEMBERS</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5433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5433D" w:rsidRDefault="00254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A9" w:rsidRDefault="00E725A9" w:rsidP="0025433D">
      <w:pPr>
        <w:spacing w:after="0" w:line="240" w:lineRule="auto"/>
      </w:pPr>
      <w:r>
        <w:separator/>
      </w:r>
    </w:p>
  </w:footnote>
  <w:footnote w:type="continuationSeparator" w:id="0">
    <w:p w:rsidR="00E725A9" w:rsidRDefault="00E725A9" w:rsidP="0025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D" w:rsidRDefault="00254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3D"/>
    <w:rsid w:val="00171D60"/>
    <w:rsid w:val="0025433D"/>
    <w:rsid w:val="00E7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33D"/>
    <w:rPr>
      <w:rFonts w:ascii="Tahoma" w:hAnsi="Tahoma" w:cs="Tahoma"/>
      <w:sz w:val="16"/>
      <w:szCs w:val="16"/>
    </w:rPr>
  </w:style>
  <w:style w:type="character" w:styleId="Hyperlink">
    <w:name w:val="Hyperlink"/>
    <w:basedOn w:val="DefaultParagraphFont"/>
    <w:uiPriority w:val="99"/>
    <w:unhideWhenUsed/>
    <w:rsid w:val="0025433D"/>
    <w:rPr>
      <w:color w:val="0000FF" w:themeColor="hyperlink"/>
      <w:u w:val="single"/>
    </w:rPr>
  </w:style>
  <w:style w:type="paragraph" w:styleId="Header">
    <w:name w:val="header"/>
    <w:basedOn w:val="Normal"/>
    <w:link w:val="HeaderChar"/>
    <w:uiPriority w:val="99"/>
    <w:unhideWhenUsed/>
    <w:rsid w:val="0025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3D"/>
  </w:style>
  <w:style w:type="paragraph" w:styleId="Footer">
    <w:name w:val="footer"/>
    <w:basedOn w:val="Normal"/>
    <w:link w:val="FooterChar"/>
    <w:uiPriority w:val="99"/>
    <w:unhideWhenUsed/>
    <w:rsid w:val="0025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33D"/>
    <w:rPr>
      <w:rFonts w:ascii="Tahoma" w:hAnsi="Tahoma" w:cs="Tahoma"/>
      <w:sz w:val="16"/>
      <w:szCs w:val="16"/>
    </w:rPr>
  </w:style>
  <w:style w:type="character" w:styleId="Hyperlink">
    <w:name w:val="Hyperlink"/>
    <w:basedOn w:val="DefaultParagraphFont"/>
    <w:uiPriority w:val="99"/>
    <w:unhideWhenUsed/>
    <w:rsid w:val="0025433D"/>
    <w:rPr>
      <w:color w:val="0000FF" w:themeColor="hyperlink"/>
      <w:u w:val="single"/>
    </w:rPr>
  </w:style>
  <w:style w:type="paragraph" w:styleId="Header">
    <w:name w:val="header"/>
    <w:basedOn w:val="Normal"/>
    <w:link w:val="HeaderChar"/>
    <w:uiPriority w:val="99"/>
    <w:unhideWhenUsed/>
    <w:rsid w:val="0025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3D"/>
  </w:style>
  <w:style w:type="paragraph" w:styleId="Footer">
    <w:name w:val="footer"/>
    <w:basedOn w:val="Normal"/>
    <w:link w:val="FooterChar"/>
    <w:uiPriority w:val="99"/>
    <w:unhideWhenUsed/>
    <w:rsid w:val="0025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0365">
      <w:bodyDiv w:val="1"/>
      <w:marLeft w:val="0"/>
      <w:marRight w:val="0"/>
      <w:marTop w:val="0"/>
      <w:marBottom w:val="0"/>
      <w:divBdr>
        <w:top w:val="none" w:sz="0" w:space="0" w:color="auto"/>
        <w:left w:val="none" w:sz="0" w:space="0" w:color="auto"/>
        <w:bottom w:val="none" w:sz="0" w:space="0" w:color="auto"/>
        <w:right w:val="none" w:sz="0" w:space="0" w:color="auto"/>
      </w:divBdr>
      <w:divsChild>
        <w:div w:id="62346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leiusa.org/membership/join-icl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cleiusa.org/member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2018-05-04T22:11:00Z</dcterms:created>
  <dcterms:modified xsi:type="dcterms:W3CDTF">2018-05-04T22:16:00Z</dcterms:modified>
</cp:coreProperties>
</file>